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8"/>
          <w:szCs w:val="28"/>
          <w:lang w:eastAsia="lv-LV"/>
        </w:rPr>
        <w:t>Jelgavas novada Neklātienes vidusskolas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Skolas pa</w:t>
      </w:r>
      <w:r w:rsidR="005D06E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domes sanāksmes protokols  Nr. 5</w:t>
      </w:r>
      <w:r w:rsidRPr="0060027B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lang w:eastAsia="lv-LV"/>
        </w:rPr>
        <w:t>Jelgavā</w:t>
      </w:r>
      <w:r w:rsidRPr="0060027B">
        <w:rPr>
          <w:rFonts w:ascii="Times New Roman" w:eastAsia="Times New Roman" w:hAnsi="Times New Roman" w:cs="Times New Roman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lang w:eastAsia="lv-LV"/>
        </w:rPr>
        <w:t> </w:t>
      </w:r>
    </w:p>
    <w:p w:rsidR="0060027B" w:rsidRPr="0060027B" w:rsidRDefault="00356C1A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2022. gada 12. oktobrī</w:t>
      </w:r>
      <w:r w:rsidR="0060027B" w:rsidRPr="0060027B">
        <w:rPr>
          <w:rFonts w:ascii="Calibri" w:eastAsia="Times New Roman" w:hAnsi="Calibri" w:cs="Calibri"/>
          <w:sz w:val="24"/>
          <w:szCs w:val="24"/>
          <w:lang w:eastAsia="lv-LV"/>
        </w:rPr>
        <w:t xml:space="preserve"> 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356C1A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Sanāksme sākās plkst. 19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:00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Sanāksme notiek </w:t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tiešsaistē MOODLE mācību vidē.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483A34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  <w:t>Sanāksmē piedalās: </w:t>
      </w:r>
      <w:r w:rsidRPr="00483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 </w:t>
      </w:r>
    </w:p>
    <w:p w:rsidR="0060027B" w:rsidRDefault="00356C1A" w:rsidP="00356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483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Direktore: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I.</w:t>
      </w:r>
      <w:r w:rsidR="00CE256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Sērmūksle</w:t>
      </w:r>
      <w:proofErr w:type="spellEnd"/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356C1A" w:rsidRDefault="00356C1A" w:rsidP="00356C1A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356C1A" w:rsidRPr="0060027B" w:rsidRDefault="00356C1A" w:rsidP="00356C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IP pārstāve: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V. </w:t>
      </w:r>
      <w:proofErr w:type="spellStart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Eiklone</w:t>
      </w:r>
      <w:proofErr w:type="spellEnd"/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356C1A" w:rsidRPr="0060027B" w:rsidRDefault="00356C1A" w:rsidP="00356C1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:rsidR="0060027B" w:rsidRPr="0060027B" w:rsidRDefault="00356C1A" w:rsidP="00356C1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Pedagogu pārstāvji: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ind w:left="420" w:firstLine="285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Inga Eihentāle </w:t>
      </w:r>
    </w:p>
    <w:p w:rsidR="0060027B" w:rsidRPr="0060027B" w:rsidRDefault="0060027B" w:rsidP="0060027B">
      <w:pPr>
        <w:spacing w:after="0" w:line="240" w:lineRule="auto"/>
        <w:ind w:left="420" w:firstLine="285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Linda Vecums-Veco </w:t>
      </w:r>
    </w:p>
    <w:p w:rsidR="0060027B" w:rsidRDefault="00356C1A" w:rsidP="00356C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Vecāku pārstāvji: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356C1A" w:rsidRPr="00FF0EC8" w:rsidRDefault="00356C1A" w:rsidP="00356C1A">
      <w:pPr>
        <w:spacing w:after="0" w:line="240" w:lineRule="auto"/>
        <w:ind w:left="2552" w:hanging="183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 – 6.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Marta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Sautiņa</w:t>
      </w:r>
      <w:proofErr w:type="spellEnd"/>
    </w:p>
    <w:p w:rsidR="00356C1A" w:rsidRDefault="00356C1A" w:rsidP="00356C1A">
      <w:pPr>
        <w:spacing w:after="0" w:line="240" w:lineRule="auto"/>
        <w:ind w:left="2552" w:firstLine="32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Vineta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Misune</w:t>
      </w:r>
      <w:proofErr w:type="spellEnd"/>
    </w:p>
    <w:p w:rsidR="00356C1A" w:rsidRDefault="00356C1A" w:rsidP="00356C1A">
      <w:pPr>
        <w:spacing w:after="0" w:line="240" w:lineRule="auto"/>
        <w:ind w:left="2552" w:hanging="183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7. – 9.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Andris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Elstiņš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priekšsēdētāja vietnieks</w:t>
      </w:r>
    </w:p>
    <w:p w:rsidR="00356C1A" w:rsidRDefault="00356C1A" w:rsidP="00356C1A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Maija Štāla - priekšsēdētāja vietniece</w:t>
      </w:r>
    </w:p>
    <w:p w:rsidR="00356C1A" w:rsidRDefault="00356C1A" w:rsidP="00483A34">
      <w:pPr>
        <w:spacing w:after="0" w:line="240" w:lineRule="auto"/>
        <w:ind w:left="2552" w:hanging="183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 – 11. klašu grupā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Airita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Tama</w:t>
      </w:r>
      <w:proofErr w:type="spellEnd"/>
    </w:p>
    <w:p w:rsidR="00356C1A" w:rsidRPr="00483A34" w:rsidRDefault="00356C1A" w:rsidP="00483A3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83A3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Aleksandrs Medvedevs</w:t>
      </w:r>
    </w:p>
    <w:p w:rsidR="0060027B" w:rsidRDefault="00356C1A" w:rsidP="00356C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  </w:t>
      </w:r>
      <w:r w:rsidR="0060027B"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JP pārstāve:</w:t>
      </w:r>
      <w:r w:rsidR="0060027B"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356C1A" w:rsidRDefault="00356C1A" w:rsidP="00356C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JP pārstāvji </w:t>
      </w:r>
    </w:p>
    <w:p w:rsidR="00356C1A" w:rsidRPr="00FF0EC8" w:rsidRDefault="00356C1A" w:rsidP="00356C1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Kristers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Jankevičs</w:t>
      </w:r>
      <w:proofErr w:type="spellEnd"/>
    </w:p>
    <w:p w:rsidR="00356C1A" w:rsidRDefault="00356C1A" w:rsidP="00356C1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Gundega </w:t>
      </w:r>
      <w:proofErr w:type="spellStart"/>
      <w:r>
        <w:rPr>
          <w:rFonts w:ascii="Times New Roman" w:hAnsi="Times New Roman" w:cs="Times New Roman"/>
          <w:sz w:val="24"/>
          <w:szCs w:val="24"/>
        </w:rPr>
        <w:t>Pius</w:t>
      </w:r>
      <w:proofErr w:type="spellEnd"/>
    </w:p>
    <w:p w:rsidR="00356C1A" w:rsidRDefault="00356C1A" w:rsidP="00356C1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Skolēnu pārstāvis</w:t>
      </w:r>
    </w:p>
    <w:p w:rsidR="00356C1A" w:rsidRPr="00A1083C" w:rsidRDefault="00356C1A" w:rsidP="00356C1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Pāvels </w:t>
      </w:r>
      <w:proofErr w:type="spellStart"/>
      <w:r>
        <w:rPr>
          <w:rFonts w:ascii="Times New Roman" w:hAnsi="Times New Roman" w:cs="Times New Roman"/>
          <w:sz w:val="24"/>
          <w:szCs w:val="24"/>
        </w:rPr>
        <w:t>Palijs</w:t>
      </w:r>
      <w:proofErr w:type="spellEnd"/>
    </w:p>
    <w:p w:rsidR="00356C1A" w:rsidRPr="0060027B" w:rsidRDefault="00356C1A" w:rsidP="0060027B">
      <w:pPr>
        <w:spacing w:after="0" w:line="240" w:lineRule="auto"/>
        <w:ind w:left="2550" w:hanging="18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p w:rsidR="0060027B" w:rsidRPr="0060027B" w:rsidRDefault="0060027B" w:rsidP="0060027B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  <w:r w:rsidRPr="006002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lv-LV"/>
        </w:rPr>
        <w:t> </w:t>
      </w:r>
    </w:p>
    <w:p w:rsidR="0060027B" w:rsidRPr="00483A34" w:rsidRDefault="0060027B" w:rsidP="00356C1A">
      <w:pPr>
        <w:spacing w:after="0" w:line="240" w:lineRule="auto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lv-LV"/>
        </w:rPr>
        <w:t>Sanāksmē nepiedalās:</w:t>
      </w:r>
      <w:r w:rsidRPr="00483A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lv-LV"/>
        </w:rPr>
        <w:t> </w:t>
      </w:r>
    </w:p>
    <w:p w:rsidR="0060027B" w:rsidRPr="0060027B" w:rsidRDefault="0060027B" w:rsidP="0060027B">
      <w:pPr>
        <w:spacing w:after="0" w:line="240" w:lineRule="auto"/>
        <w:ind w:left="420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  <w:r w:rsidRPr="00600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</w:t>
      </w:r>
      <w:r w:rsidR="00356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ecāku pārstāvji: </w:t>
      </w:r>
    </w:p>
    <w:p w:rsidR="00356C1A" w:rsidRDefault="00356C1A" w:rsidP="00356C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Gunita Krūmiņa</w:t>
      </w:r>
      <w:r w:rsidR="00483A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parādījās neparedzēti apstākļi.</w:t>
      </w:r>
    </w:p>
    <w:p w:rsidR="00356C1A" w:rsidRDefault="00356C1A" w:rsidP="00356C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Trokša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Panova</w:t>
      </w:r>
      <w:proofErr w:type="spellEnd"/>
      <w:r w:rsidR="00483A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nebija sazvanāma.</w:t>
      </w:r>
    </w:p>
    <w:p w:rsidR="0060027B" w:rsidRDefault="00483A34" w:rsidP="00483A3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Ieva Grende – piedalās citā sanāksmē.</w:t>
      </w:r>
    </w:p>
    <w:p w:rsidR="00483A34" w:rsidRPr="0060027B" w:rsidRDefault="00483A34" w:rsidP="00483A34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lv-LV"/>
        </w:rPr>
      </w:pP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Sanāksmi vada:</w:t>
      </w: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I.Sērmūksle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Sanāksmi protokolē:</w:t>
      </w: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L.Vecums-Veco </w:t>
      </w:r>
    </w:p>
    <w:p w:rsidR="00356C1A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0027B" w:rsidRPr="00483A34" w:rsidRDefault="0060027B" w:rsidP="0060027B">
      <w:pPr>
        <w:spacing w:after="0" w:line="240" w:lineRule="auto"/>
        <w:textAlignment w:val="baseline"/>
        <w:rPr>
          <w:rFonts w:ascii="Segoe UI" w:eastAsia="Times New Roman" w:hAnsi="Segoe UI" w:cs="Segoe UI"/>
          <w:i/>
          <w:sz w:val="18"/>
          <w:szCs w:val="18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Darba kārtība: </w:t>
      </w:r>
      <w:r w:rsidRPr="00483A3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 </w:t>
      </w:r>
    </w:p>
    <w:p w:rsidR="00717287" w:rsidRPr="00356C1A" w:rsidRDefault="0086226C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Iepriekšējās sanāksmes lēmumu izpilde.</w:t>
      </w:r>
    </w:p>
    <w:p w:rsidR="00717287" w:rsidRPr="00356C1A" w:rsidRDefault="0086226C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Skol</w:t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as padomes reglaments</w:t>
      </w: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717287" w:rsidRPr="00356C1A" w:rsidRDefault="0086226C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 ievēlēšana.</w:t>
      </w:r>
    </w:p>
    <w:p w:rsidR="00717287" w:rsidRPr="00356C1A" w:rsidRDefault="0086226C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Sastāva apstiprināšana.</w:t>
      </w:r>
    </w:p>
    <w:p w:rsidR="00717287" w:rsidRPr="00356C1A" w:rsidRDefault="0086226C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Skolas padomes 2022./2023. </w:t>
      </w:r>
      <w:proofErr w:type="spellStart"/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m.g</w:t>
      </w:r>
      <w:proofErr w:type="spellEnd"/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. darba plāns.</w:t>
      </w:r>
    </w:p>
    <w:p w:rsidR="00717287" w:rsidRPr="00356C1A" w:rsidRDefault="0086226C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Par izmaiņām tiešsaistes stundu publicēšanā</w:t>
      </w:r>
      <w:r w:rsid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0027B" w:rsidRPr="00356C1A" w:rsidRDefault="0086226C" w:rsidP="00356C1A">
      <w:pPr>
        <w:numPr>
          <w:ilvl w:val="0"/>
          <w:numId w:val="1"/>
        </w:numPr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56C1A">
        <w:rPr>
          <w:rFonts w:ascii="Times New Roman" w:eastAsia="Times New Roman" w:hAnsi="Times New Roman" w:cs="Times New Roman"/>
          <w:sz w:val="24"/>
          <w:szCs w:val="24"/>
          <w:lang w:eastAsia="lv-LV"/>
        </w:rPr>
        <w:t>Vecāku jautājumi, problēmas, ierosinājumi.</w:t>
      </w:r>
    </w:p>
    <w:p w:rsidR="0060027B" w:rsidRDefault="0060027B" w:rsidP="0060027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0027B" w:rsidRPr="00483A34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483A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lastRenderedPageBreak/>
        <w:t xml:space="preserve">Sanāksmes norise   </w:t>
      </w:r>
      <w:r w:rsid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MOODLE mācību vidē </w:t>
      </w:r>
      <w:hyperlink r:id="rId5" w:history="1">
        <w:r w:rsidR="00483A34" w:rsidRPr="003B2D3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https://bbb.nvsk.lv/playback/presentation/2.3/4d7a174c03f503ff427dd618de41a41322b78013-1665589126876</w:t>
        </w:r>
      </w:hyperlink>
      <w:r w:rsidR="00483A3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356C1A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56C1A" w:rsidRPr="00356C1A" w:rsidRDefault="00356C1A" w:rsidP="006002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60027B" w:rsidRDefault="0060027B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02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Sanāksmē nolēma: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86226C" w:rsidRPr="0060027B" w:rsidRDefault="0086226C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</w:p>
    <w:tbl>
      <w:tblPr>
        <w:tblW w:w="1039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847"/>
        <w:gridCol w:w="1162"/>
        <w:gridCol w:w="1297"/>
        <w:gridCol w:w="1275"/>
      </w:tblGrid>
      <w:tr w:rsidR="00B94D31" w:rsidRPr="0060027B" w:rsidTr="009B015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ind w:left="-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</w:t>
            </w: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kolas</w:t>
            </w:r>
            <w:proofErr w:type="spellEnd"/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padomes sanāksmes lēmumi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B94D31" w:rsidRPr="0060027B" w:rsidRDefault="00B94D31" w:rsidP="0060027B">
            <w:pPr>
              <w:spacing w:after="0" w:line="240" w:lineRule="auto"/>
              <w:ind w:left="-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Termiņš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Atbildīgais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60027B" w:rsidRDefault="00B94D31" w:rsidP="006002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Kontrole</w:t>
            </w:r>
          </w:p>
        </w:tc>
      </w:tr>
      <w:tr w:rsidR="00B94D31" w:rsidRPr="0060027B" w:rsidTr="009B015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D311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1. 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B94D31" w:rsidRDefault="00B94D31" w:rsidP="0086226C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Izsūtīt </w:t>
            </w:r>
            <w:r w:rsidR="005A5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skolas padomes locekļiem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veicamo </w:t>
            </w:r>
            <w:r w:rsidR="005A5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darba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virzienu sarakstu, kurā i</w:t>
            </w:r>
            <w:r w:rsidR="005A58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 iespēja pieteikties darboties</w:t>
            </w:r>
            <w:r w:rsidR="0086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2022./2023.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B94D31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23.10.22.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B94D31" w:rsidRDefault="00B94D31" w:rsidP="00D311A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V. </w:t>
            </w:r>
            <w:proofErr w:type="spellStart"/>
            <w:r w:rsidRPr="00B9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Misune</w:t>
            </w:r>
            <w:proofErr w:type="spellEnd"/>
          </w:p>
        </w:tc>
      </w:tr>
      <w:tr w:rsidR="00B94D31" w:rsidRPr="0060027B" w:rsidTr="009B015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B9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483A34" w:rsidRDefault="00B94D31" w:rsidP="0086226C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Katram padomes loceklim izvēlēties </w:t>
            </w:r>
            <w:r w:rsidR="007167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darba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virzienu</w:t>
            </w:r>
            <w:r w:rsidR="007167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kurā strādās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2022./2023.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laikā (skat. ide</w:t>
            </w:r>
            <w:r w:rsidR="005A58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 paraugus sanāksmes ierakstā) un nosūtīt šo informāciju Lindai Vecums-Veco.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23.10.22.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Pr="0060027B" w:rsidRDefault="00B94D31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Padomes locekļi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Pr="0060027B" w:rsidRDefault="00B94D31" w:rsidP="00B9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</w:tr>
      <w:tr w:rsidR="00B94D31" w:rsidRPr="0060027B" w:rsidTr="009B015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B94D31" w:rsidP="00B9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B94D31" w:rsidP="0086226C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Izskatīt skolas padomes darba plāna projektu un iesūtīt skolotājai Lindai Vecums-Veco ierosinājumus/</w:t>
            </w:r>
            <w:r w:rsidR="008622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uzlabojumus.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B94D31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23.10.22.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B94D31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Padomes locekļi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Default="00B94D31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</w:tr>
      <w:tr w:rsidR="00B94D31" w:rsidRPr="0060027B" w:rsidTr="009B015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B94D31" w:rsidP="00B94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B94D31" w:rsidP="0086226C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Informēt pedagogus par</w:t>
            </w:r>
            <w:r w:rsidR="005A58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to, ka skolas padome neiebilst, ka tiešsaistes stundu saraksts tiek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publicēt</w:t>
            </w:r>
            <w:r w:rsidR="005A58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vienu nedēļu uz priekšu un otras nedēļas saraksts tiek publicēts kā PROJEKTS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Veikt izmaiņas iekšējā normatīvajā aktā Nr. </w:t>
            </w:r>
            <w:r w:rsidRPr="00B94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4.2.23. 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hyperlink r:id="rId6" w:history="1">
              <w:r w:rsidRPr="00B94D31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Kārtība, kādā Jelgavas novada Neklātienes vidusskolas pedagogi veic darbu tālmācībā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86226C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21.10.22.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4D31" w:rsidRDefault="00B94D31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31" w:rsidRDefault="00B94D31" w:rsidP="00B94D3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I.Sērmūksle</w:t>
            </w:r>
            <w:proofErr w:type="spellEnd"/>
          </w:p>
        </w:tc>
      </w:tr>
      <w:tr w:rsidR="009B0156" w:rsidRPr="0060027B" w:rsidTr="009B015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Pr="0060027B" w:rsidRDefault="009B0156" w:rsidP="009B0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Default="009B0156" w:rsidP="0086226C">
            <w:pPr>
              <w:spacing w:after="0" w:line="240" w:lineRule="auto"/>
              <w:ind w:left="37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Informēt pedagogus par to, ka </w:t>
            </w:r>
            <w:r w:rsidR="005A58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skolas padome neiebilst, 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atsevišķos gadījumos pamatskolas klasēm dažas stundas var notikt līdz plkst. 18:00</w:t>
            </w:r>
            <w:r w:rsidR="008622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”. Veikt izmaiņas iekšējā normatīvajā aktā Nr. </w:t>
            </w:r>
            <w:r w:rsidR="0086226C" w:rsidRPr="00B94D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4.2.23. </w:t>
            </w:r>
            <w:r w:rsidR="008622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hyperlink r:id="rId7" w:history="1">
              <w:r w:rsidR="0086226C" w:rsidRPr="00B94D31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Kārtība, kādā Jelgavas novada Neklātienes vidusskolas pedagogi veic darbu tālmācībā</w:t>
              </w:r>
            </w:hyperlink>
            <w:r w:rsidR="008622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Default="009B0156" w:rsidP="009B01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2022./2023.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Default="009B0156" w:rsidP="009B01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-Veco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6" w:rsidRDefault="009B0156" w:rsidP="009B01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I.Sērmūksle</w:t>
            </w:r>
            <w:proofErr w:type="spellEnd"/>
          </w:p>
        </w:tc>
      </w:tr>
      <w:tr w:rsidR="009B0156" w:rsidRPr="0060027B" w:rsidTr="009B015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Pr="0060027B" w:rsidRDefault="009B0156" w:rsidP="009B0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600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</w:t>
            </w: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Pr="0060027B" w:rsidRDefault="009B0156" w:rsidP="0086226C">
            <w:pPr>
              <w:spacing w:after="0" w:line="240" w:lineRule="auto"/>
              <w:ind w:left="32" w:right="12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Uzlabot skolas pašnovērt</w:t>
            </w:r>
            <w:r w:rsidR="005A58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ējuma anketu vecākiem, pielāgo</w:t>
            </w:r>
            <w:r w:rsidR="009B29A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</w:t>
            </w:r>
            <w:r w:rsidR="005A583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skolas specifikai.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Pr="0060027B" w:rsidRDefault="009B0156" w:rsidP="009B01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2023.g. marts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Pr="0060027B" w:rsidRDefault="009B0156" w:rsidP="009B01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I.Eihentāle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6" w:rsidRDefault="009B0156" w:rsidP="009B01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I.Sērmūksle</w:t>
            </w:r>
            <w:proofErr w:type="spellEnd"/>
          </w:p>
        </w:tc>
      </w:tr>
      <w:tr w:rsidR="009B0156" w:rsidRPr="0060027B" w:rsidTr="009B0156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Pr="0060027B" w:rsidRDefault="009B0156" w:rsidP="009B0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Pr="0060027B" w:rsidRDefault="005A5839" w:rsidP="0086226C">
            <w:pPr>
              <w:spacing w:after="0" w:line="240" w:lineRule="auto"/>
              <w:ind w:left="32" w:right="12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Nākošo sanāksmi organizēt </w:t>
            </w:r>
            <w:r w:rsidR="009B01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 decembrī plkst. 19:00</w:t>
            </w:r>
            <w:r w:rsidR="008622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tiešsaistē.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Pr="0060027B" w:rsidRDefault="009B0156" w:rsidP="009B0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14.12.22.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0156" w:rsidRPr="0060027B" w:rsidRDefault="009B0156" w:rsidP="009B0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L.Vecums-Veco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156" w:rsidRDefault="009B0156" w:rsidP="009B01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9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V. </w:t>
            </w:r>
            <w:proofErr w:type="spellStart"/>
            <w:r w:rsidRPr="00B94D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Misune</w:t>
            </w:r>
            <w:proofErr w:type="spellEnd"/>
          </w:p>
        </w:tc>
      </w:tr>
    </w:tbl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60027B" w:rsidRPr="0060027B" w:rsidRDefault="00356C1A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Sēde beidzas plkst. 19:5</w:t>
      </w:r>
      <w:r w:rsidR="0060027B"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0 </w:t>
      </w:r>
    </w:p>
    <w:p w:rsidR="00356C1A" w:rsidRDefault="0060027B" w:rsidP="006002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Sēd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 vadīja:  _________________/I.Sērmūksle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/ 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  </w:t>
      </w:r>
    </w:p>
    <w:p w:rsidR="0060027B" w:rsidRPr="0060027B" w:rsidRDefault="0060027B" w:rsidP="006002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lv-LV"/>
        </w:rPr>
      </w:pP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 protokolēja:</w:t>
      </w:r>
      <w:r w:rsidRPr="0060027B">
        <w:rPr>
          <w:rFonts w:ascii="Calibri" w:eastAsia="Times New Roman" w:hAnsi="Calibri" w:cs="Calibri"/>
          <w:sz w:val="24"/>
          <w:szCs w:val="24"/>
          <w:lang w:eastAsia="lv-LV"/>
        </w:rPr>
        <w:t xml:space="preserve"> </w:t>
      </w:r>
      <w:r w:rsidRPr="0060027B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_________________/L.Vecums-Veco/ </w:t>
      </w:r>
    </w:p>
    <w:p w:rsidR="00637B74" w:rsidRDefault="00637B74"/>
    <w:sectPr w:rsidR="00637B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BFC"/>
    <w:multiLevelType w:val="hybridMultilevel"/>
    <w:tmpl w:val="60A40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75507"/>
    <w:multiLevelType w:val="hybridMultilevel"/>
    <w:tmpl w:val="71E49634"/>
    <w:lvl w:ilvl="0" w:tplc="AC024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6F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CB3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41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4F4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A6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7AC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6B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C1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2D64F0"/>
    <w:multiLevelType w:val="multilevel"/>
    <w:tmpl w:val="44EEB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B33F3"/>
    <w:multiLevelType w:val="multilevel"/>
    <w:tmpl w:val="4F26B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3D4A94"/>
    <w:multiLevelType w:val="hybridMultilevel"/>
    <w:tmpl w:val="A2DC7B8A"/>
    <w:lvl w:ilvl="0" w:tplc="0426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75080DF7"/>
    <w:multiLevelType w:val="multilevel"/>
    <w:tmpl w:val="E6087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13781"/>
    <w:multiLevelType w:val="multilevel"/>
    <w:tmpl w:val="0A48C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DC681B"/>
    <w:multiLevelType w:val="multilevel"/>
    <w:tmpl w:val="5312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7B"/>
    <w:rsid w:val="001E67E7"/>
    <w:rsid w:val="00356C1A"/>
    <w:rsid w:val="00483A34"/>
    <w:rsid w:val="00525096"/>
    <w:rsid w:val="005A5839"/>
    <w:rsid w:val="005D06E4"/>
    <w:rsid w:val="0060027B"/>
    <w:rsid w:val="00637B74"/>
    <w:rsid w:val="007167D0"/>
    <w:rsid w:val="00717287"/>
    <w:rsid w:val="007254A8"/>
    <w:rsid w:val="00845D30"/>
    <w:rsid w:val="0086226C"/>
    <w:rsid w:val="009B0156"/>
    <w:rsid w:val="009B29AC"/>
    <w:rsid w:val="00A66B17"/>
    <w:rsid w:val="00B73C3E"/>
    <w:rsid w:val="00B94D31"/>
    <w:rsid w:val="00CE2562"/>
    <w:rsid w:val="00D311AB"/>
    <w:rsid w:val="00E33CD2"/>
    <w:rsid w:val="00E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A1F8"/>
  <w15:chartTrackingRefBased/>
  <w15:docId w15:val="{0A9E7C4F-3A60-4C6E-95A4-70E3BE45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0027B"/>
  </w:style>
  <w:style w:type="character" w:customStyle="1" w:styleId="eop">
    <w:name w:val="eop"/>
    <w:basedOn w:val="DefaultParagraphFont"/>
    <w:rsid w:val="0060027B"/>
  </w:style>
  <w:style w:type="character" w:customStyle="1" w:styleId="tabchar">
    <w:name w:val="tabchar"/>
    <w:basedOn w:val="DefaultParagraphFont"/>
    <w:rsid w:val="0060027B"/>
  </w:style>
  <w:style w:type="character" w:customStyle="1" w:styleId="spellingerror">
    <w:name w:val="spellingerror"/>
    <w:basedOn w:val="DefaultParagraphFont"/>
    <w:rsid w:val="0060027B"/>
  </w:style>
  <w:style w:type="paragraph" w:styleId="ListParagraph">
    <w:name w:val="List Paragraph"/>
    <w:basedOn w:val="Normal"/>
    <w:uiPriority w:val="34"/>
    <w:qFormat/>
    <w:rsid w:val="006002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2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1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5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7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225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96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774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38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71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603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661">
          <w:marLeft w:val="72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vsk.lv/upload/Talmacibas_pedagogu_kartiba_202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vsk.lv/upload/Talmacibas_pedagogu_kartiba_2022.docx" TargetMode="External"/><Relationship Id="rId5" Type="http://schemas.openxmlformats.org/officeDocument/2006/relationships/hyperlink" Target="https://bbb.nvsk.lv/playback/presentation/2.3/4d7a174c03f503ff427dd618de41a41322b78013-16655891268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Pasvaldiba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Vecums-Veco</dc:creator>
  <cp:keywords/>
  <dc:description/>
  <cp:lastModifiedBy>Linda Vecums-Veco</cp:lastModifiedBy>
  <cp:revision>8</cp:revision>
  <cp:lastPrinted>2022-10-13T06:48:00Z</cp:lastPrinted>
  <dcterms:created xsi:type="dcterms:W3CDTF">2022-10-13T05:15:00Z</dcterms:created>
  <dcterms:modified xsi:type="dcterms:W3CDTF">2022-10-14T06:33:00Z</dcterms:modified>
</cp:coreProperties>
</file>